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5FE32" w14:textId="77777777" w:rsidR="008E604C" w:rsidRPr="00E250C6" w:rsidRDefault="008E604C" w:rsidP="008E604C">
      <w:pPr>
        <w:tabs>
          <w:tab w:val="left" w:pos="720"/>
        </w:tabs>
        <w:jc w:val="center"/>
        <w:rPr>
          <w:rFonts w:ascii="Verdana" w:hAnsi="Verdana"/>
          <w:b/>
          <w:sz w:val="20"/>
          <w:szCs w:val="20"/>
          <w:lang w:val="ro-RO"/>
        </w:rPr>
      </w:pPr>
    </w:p>
    <w:p w14:paraId="2A444764" w14:textId="2C6626FD" w:rsidR="00E250C6" w:rsidRPr="00E250C6" w:rsidRDefault="008E604C" w:rsidP="008E604C">
      <w:pPr>
        <w:tabs>
          <w:tab w:val="left" w:pos="720"/>
        </w:tabs>
        <w:jc w:val="center"/>
        <w:rPr>
          <w:rFonts w:ascii="Verdana" w:hAnsi="Verdana"/>
          <w:b/>
          <w:sz w:val="20"/>
          <w:szCs w:val="20"/>
          <w:lang w:val="ro-RO"/>
        </w:rPr>
      </w:pPr>
      <w:r w:rsidRPr="00E250C6">
        <w:rPr>
          <w:rFonts w:ascii="Verdana" w:hAnsi="Verdana"/>
          <w:b/>
          <w:sz w:val="20"/>
          <w:szCs w:val="20"/>
          <w:lang w:val="ro-RO"/>
        </w:rPr>
        <w:t>ANEXA– Metodologie evaluare</w:t>
      </w:r>
      <w:r w:rsidR="00E250C6">
        <w:rPr>
          <w:rFonts w:ascii="Verdana" w:hAnsi="Verdana"/>
          <w:b/>
          <w:sz w:val="20"/>
          <w:szCs w:val="20"/>
          <w:lang w:val="ro-RO"/>
        </w:rPr>
        <w:t xml:space="preserve"> </w:t>
      </w:r>
      <w:r w:rsidR="00E250C6" w:rsidRPr="00E250C6">
        <w:rPr>
          <w:rFonts w:ascii="Verdana" w:eastAsia="SimSun" w:hAnsi="Verdana" w:cs="Mangal"/>
          <w:b/>
          <w:bCs/>
          <w:kern w:val="3"/>
          <w:sz w:val="20"/>
          <w:szCs w:val="20"/>
          <w:lang w:val="ro-RO"/>
        </w:rPr>
        <w:t>pentru  Lot 1,2, 3, 4</w:t>
      </w:r>
    </w:p>
    <w:p w14:paraId="42AE37D4" w14:textId="77777777" w:rsidR="008E604C" w:rsidRPr="00E250C6" w:rsidRDefault="008E604C" w:rsidP="008E604C">
      <w:pPr>
        <w:tabs>
          <w:tab w:val="left" w:pos="720"/>
        </w:tabs>
        <w:jc w:val="center"/>
        <w:rPr>
          <w:rFonts w:ascii="Verdana" w:hAnsi="Verdana"/>
          <w:b/>
          <w:sz w:val="20"/>
          <w:szCs w:val="20"/>
          <w:lang w:val="ro-RO"/>
        </w:rPr>
      </w:pPr>
    </w:p>
    <w:p w14:paraId="30A0A82B" w14:textId="4ADD4E9D" w:rsidR="008E604C" w:rsidRPr="00E250C6" w:rsidRDefault="002B607E" w:rsidP="002B607E">
      <w:pPr>
        <w:pStyle w:val="ListParagraph"/>
        <w:tabs>
          <w:tab w:val="left" w:pos="720"/>
        </w:tabs>
        <w:jc w:val="both"/>
        <w:rPr>
          <w:rFonts w:ascii="Verdana" w:hAnsi="Verdana"/>
          <w:b/>
          <w:sz w:val="20"/>
          <w:szCs w:val="20"/>
          <w:lang w:val="ro-RO"/>
        </w:rPr>
      </w:pPr>
      <w:r w:rsidRPr="00E250C6">
        <w:rPr>
          <w:rFonts w:ascii="Verdana" w:hAnsi="Verdana" w:cs="Calibri"/>
          <w:b/>
          <w:sz w:val="20"/>
          <w:szCs w:val="20"/>
          <w:lang w:val="ro-RO"/>
        </w:rPr>
        <w:t xml:space="preserve">     </w:t>
      </w:r>
      <w:r w:rsidR="00E250C6">
        <w:rPr>
          <w:rFonts w:ascii="Verdana" w:hAnsi="Verdana" w:cs="Calibri"/>
          <w:b/>
          <w:sz w:val="20"/>
          <w:szCs w:val="20"/>
          <w:lang w:val="ro-RO"/>
        </w:rPr>
        <w:t xml:space="preserve">       </w:t>
      </w:r>
      <w:r w:rsidR="008E604C" w:rsidRPr="00E250C6">
        <w:rPr>
          <w:rFonts w:ascii="Verdana" w:hAnsi="Verdana" w:cs="Calibri"/>
          <w:b/>
          <w:sz w:val="20"/>
          <w:szCs w:val="20"/>
          <w:lang w:val="ro-RO"/>
        </w:rPr>
        <w:t>Criteriul de atribuire ”cel mai bun raport calitate-preț”</w:t>
      </w:r>
    </w:p>
    <w:p w14:paraId="1E603F88" w14:textId="77777777" w:rsidR="008E604C" w:rsidRPr="00E250C6" w:rsidRDefault="008E604C" w:rsidP="008E604C">
      <w:pPr>
        <w:tabs>
          <w:tab w:val="left" w:pos="720"/>
        </w:tabs>
        <w:rPr>
          <w:rFonts w:ascii="Verdana" w:hAnsi="Verdana"/>
          <w:b/>
          <w:sz w:val="20"/>
          <w:szCs w:val="20"/>
          <w:lang w:val="ro-RO"/>
        </w:rPr>
      </w:pPr>
    </w:p>
    <w:p w14:paraId="413F12E9" w14:textId="77777777" w:rsidR="002B607E" w:rsidRPr="00E250C6" w:rsidRDefault="002B607E" w:rsidP="002B607E">
      <w:pPr>
        <w:tabs>
          <w:tab w:val="left" w:pos="720"/>
        </w:tabs>
        <w:ind w:left="360"/>
        <w:rPr>
          <w:rFonts w:ascii="Verdana" w:hAnsi="Verdana"/>
          <w:b/>
          <w:sz w:val="20"/>
          <w:szCs w:val="20"/>
          <w:lang w:val="ro-RO"/>
        </w:rPr>
      </w:pPr>
    </w:p>
    <w:p w14:paraId="1A94ED8B" w14:textId="271DAE8F" w:rsidR="002B607E" w:rsidRPr="00E250C6" w:rsidRDefault="002B607E" w:rsidP="002B607E">
      <w:pPr>
        <w:suppressAutoHyphens/>
        <w:ind w:firstLine="720"/>
        <w:jc w:val="both"/>
        <w:rPr>
          <w:rFonts w:ascii="Verdana" w:eastAsia="SimSun" w:hAnsi="Verdana" w:cs="Mangal"/>
          <w:bCs/>
          <w:kern w:val="3"/>
          <w:sz w:val="20"/>
          <w:szCs w:val="20"/>
          <w:lang w:val="ro-RO"/>
        </w:rPr>
      </w:pPr>
      <w:r w:rsidRPr="00E250C6">
        <w:rPr>
          <w:rFonts w:ascii="Verdana" w:eastAsia="SimSun" w:hAnsi="Verdana" w:cs="Mangal"/>
          <w:bCs/>
          <w:kern w:val="3"/>
          <w:sz w:val="20"/>
          <w:szCs w:val="20"/>
          <w:lang w:val="ro-RO"/>
        </w:rPr>
        <w:t xml:space="preserve">Algoritmul de calcul pe fiecare lot în parte pentru evaluarea ofertelor constă în aplicarea </w:t>
      </w:r>
      <w:r w:rsidRPr="00E250C6">
        <w:rPr>
          <w:rFonts w:ascii="Verdana" w:eastAsia="SimSun" w:hAnsi="Verdana" w:cs="Mangal"/>
          <w:b/>
          <w:kern w:val="3"/>
          <w:sz w:val="20"/>
          <w:szCs w:val="20"/>
          <w:lang w:val="ro-RO"/>
        </w:rPr>
        <w:t>„cel mai bun raport calitate-preţ”</w:t>
      </w:r>
      <w:r w:rsidRPr="00E250C6">
        <w:rPr>
          <w:rFonts w:ascii="Verdana" w:eastAsia="SimSun" w:hAnsi="Verdana" w:cs="Mangal"/>
          <w:bCs/>
          <w:kern w:val="3"/>
          <w:sz w:val="20"/>
          <w:szCs w:val="20"/>
          <w:lang w:val="ro-RO"/>
        </w:rPr>
        <w:t xml:space="preserve"> care presupune clasificarea ofertelor în ordinea descrescătoare a punctajului total (punctaj tehnic şi punctaj financiar). Va fi declarată caştigătoare oferta care va obține cel mai mare punctaj rezultat prin însumarea punctajelor obținute de componenta tehnica și componenta financiară.</w:t>
      </w:r>
    </w:p>
    <w:p w14:paraId="254270E9" w14:textId="77777777" w:rsidR="009175E5" w:rsidRPr="00BE2FF7" w:rsidRDefault="009175E5" w:rsidP="009175E5">
      <w:pPr>
        <w:ind w:firstLine="720"/>
        <w:jc w:val="both"/>
        <w:rPr>
          <w:rFonts w:ascii="Verdana" w:hAnsi="Verdana"/>
          <w:bCs/>
          <w:sz w:val="20"/>
          <w:szCs w:val="20"/>
          <w:lang w:val="ro-RO"/>
        </w:rPr>
      </w:pPr>
      <w:r w:rsidRPr="00BE2FF7">
        <w:rPr>
          <w:rFonts w:ascii="Verdana" w:hAnsi="Verdana"/>
          <w:bCs/>
          <w:sz w:val="20"/>
          <w:szCs w:val="20"/>
          <w:lang w:val="ro-RO"/>
        </w:rPr>
        <w:t>În cazul în care două sau mai multe oferte sunt clasate pe primul loc, cu punctaje egale, departajarea se va face având în vedere punctajul obținut la factorul de evaluare, de natură tehnică, în ordinea descrescătoare a acestora. În situația în care egalitatea se menține, achizitorul are dreptul să solicite noi propuneri financiare, și oferta câștigătoare va fi desemnată cea cu propunerea financiară cea mai mică conform art. 139 din H.G. 395/2016.</w:t>
      </w:r>
    </w:p>
    <w:p w14:paraId="01012DB0" w14:textId="77777777" w:rsidR="009175E5" w:rsidRPr="00E250C6" w:rsidRDefault="009175E5" w:rsidP="002B607E">
      <w:pPr>
        <w:suppressAutoHyphens/>
        <w:ind w:firstLine="720"/>
        <w:jc w:val="both"/>
        <w:rPr>
          <w:rFonts w:ascii="Verdana" w:eastAsia="SimSun" w:hAnsi="Verdana" w:cs="Mangal"/>
          <w:bCs/>
          <w:kern w:val="3"/>
          <w:sz w:val="20"/>
          <w:szCs w:val="20"/>
          <w:lang w:val="ro-RO"/>
        </w:rPr>
      </w:pPr>
    </w:p>
    <w:p w14:paraId="5E69A7B7" w14:textId="77777777" w:rsidR="002B607E" w:rsidRPr="00E250C6" w:rsidRDefault="002B607E" w:rsidP="002B607E">
      <w:pPr>
        <w:suppressAutoHyphens/>
        <w:ind w:firstLine="720"/>
        <w:jc w:val="both"/>
        <w:rPr>
          <w:rFonts w:ascii="Verdana" w:eastAsia="SimSun" w:hAnsi="Verdana" w:cs="Mangal"/>
          <w:bCs/>
          <w:kern w:val="3"/>
          <w:sz w:val="20"/>
          <w:szCs w:val="20"/>
          <w:lang w:val="ro-RO"/>
        </w:rPr>
      </w:pPr>
      <w:r w:rsidRPr="00E250C6">
        <w:rPr>
          <w:rFonts w:ascii="Verdana" w:eastAsia="SimSun" w:hAnsi="Verdana" w:cs="Mangal"/>
          <w:bCs/>
          <w:kern w:val="3"/>
          <w:sz w:val="20"/>
          <w:szCs w:val="20"/>
          <w:lang w:val="ro-RO"/>
        </w:rPr>
        <w:t>Factorii luați în considerare în evaluarea ofertelor pe fiecare lot în parte şi punctajul aferent fiecărui factor sunt prezentați în continuare</w:t>
      </w:r>
      <w:bookmarkStart w:id="0" w:name="_Hlk150436104"/>
      <w:r w:rsidRPr="00E250C6">
        <w:rPr>
          <w:rFonts w:ascii="Verdana" w:eastAsia="SimSun" w:hAnsi="Verdana" w:cs="Mangal"/>
          <w:bCs/>
          <w:kern w:val="3"/>
          <w:sz w:val="20"/>
          <w:szCs w:val="20"/>
          <w:lang w:val="ro-RO"/>
        </w:rPr>
        <w:t xml:space="preserve">: </w:t>
      </w:r>
      <w:bookmarkEnd w:id="0"/>
    </w:p>
    <w:p w14:paraId="2E23FF8A" w14:textId="77777777" w:rsidR="002B607E" w:rsidRPr="00E250C6" w:rsidRDefault="002B607E" w:rsidP="002B607E">
      <w:pPr>
        <w:suppressAutoHyphens/>
        <w:jc w:val="both"/>
        <w:rPr>
          <w:rFonts w:ascii="Verdana" w:eastAsia="SimSun" w:hAnsi="Verdana" w:cs="Mangal"/>
          <w:b/>
          <w:bCs/>
          <w:kern w:val="3"/>
          <w:sz w:val="20"/>
          <w:szCs w:val="20"/>
          <w:lang w:val="ro-RO"/>
        </w:rPr>
      </w:pPr>
      <w:r w:rsidRPr="00E250C6">
        <w:rPr>
          <w:rFonts w:ascii="Verdana" w:eastAsia="SimSun" w:hAnsi="Verdana" w:cs="Mangal"/>
          <w:b/>
          <w:bCs/>
          <w:kern w:val="3"/>
          <w:sz w:val="20"/>
          <w:szCs w:val="20"/>
          <w:lang w:val="ro-RO"/>
        </w:rPr>
        <w:t xml:space="preserve">Denumirea factorului de evaluare pe fiecare lot în parte </w:t>
      </w:r>
    </w:p>
    <w:p w14:paraId="360F1AB7" w14:textId="77777777" w:rsidR="002B607E" w:rsidRPr="00E250C6" w:rsidRDefault="002B607E" w:rsidP="002B607E">
      <w:pPr>
        <w:suppressAutoHyphens/>
        <w:ind w:left="-284"/>
        <w:jc w:val="both"/>
        <w:rPr>
          <w:rFonts w:ascii="Verdana" w:eastAsia="SimSun" w:hAnsi="Verdana" w:cs="Mangal"/>
          <w:b/>
          <w:bCs/>
          <w:kern w:val="3"/>
          <w:sz w:val="20"/>
          <w:szCs w:val="20"/>
          <w:lang w:val="ro-RO"/>
        </w:rPr>
      </w:pPr>
      <w:r w:rsidRPr="00E250C6">
        <w:rPr>
          <w:rFonts w:ascii="Verdana" w:eastAsia="SimSun" w:hAnsi="Verdana" w:cs="Mangal"/>
          <w:b/>
          <w:bCs/>
          <w:kern w:val="3"/>
          <w:sz w:val="20"/>
          <w:szCs w:val="20"/>
          <w:lang w:val="ro-RO"/>
        </w:rPr>
        <w:tab/>
        <w:t xml:space="preserve">Descriere </w:t>
      </w:r>
      <w:r w:rsidRPr="00E250C6">
        <w:rPr>
          <w:rFonts w:ascii="Verdana" w:eastAsia="SimSun" w:hAnsi="Verdana" w:cs="Mangal"/>
          <w:b/>
          <w:bCs/>
          <w:kern w:val="3"/>
          <w:sz w:val="20"/>
          <w:szCs w:val="20"/>
          <w:lang w:val="ro-RO"/>
        </w:rPr>
        <w:tab/>
        <w:t>Pondere pentru  Lot 1,2, 3, 4</w:t>
      </w:r>
    </w:p>
    <w:p w14:paraId="7C80A030" w14:textId="77777777" w:rsidR="002B607E" w:rsidRPr="00E250C6" w:rsidRDefault="002B607E" w:rsidP="002B607E">
      <w:pPr>
        <w:pStyle w:val="ListParagraph"/>
        <w:numPr>
          <w:ilvl w:val="0"/>
          <w:numId w:val="2"/>
        </w:numPr>
        <w:suppressAutoHyphens/>
        <w:jc w:val="both"/>
        <w:rPr>
          <w:rFonts w:ascii="Verdana" w:eastAsia="SimSun" w:hAnsi="Verdana" w:cs="Mangal"/>
          <w:kern w:val="3"/>
          <w:sz w:val="20"/>
          <w:szCs w:val="20"/>
          <w:lang w:val="ro-RO"/>
        </w:rPr>
      </w:pPr>
      <w:r w:rsidRPr="00E250C6">
        <w:rPr>
          <w:rFonts w:ascii="Verdana" w:eastAsia="SimSun" w:hAnsi="Verdana" w:cs="Mangal"/>
          <w:b/>
          <w:bCs/>
          <w:kern w:val="3"/>
          <w:sz w:val="20"/>
          <w:szCs w:val="20"/>
          <w:lang w:val="ro-RO"/>
        </w:rPr>
        <w:t xml:space="preserve">Ponderea componentei financiare (P) – </w:t>
      </w:r>
      <w:r w:rsidRPr="00E250C6">
        <w:rPr>
          <w:rFonts w:ascii="Verdana" w:eastAsia="SimSun" w:hAnsi="Verdana" w:cs="Mangal"/>
          <w:kern w:val="3"/>
          <w:sz w:val="20"/>
          <w:szCs w:val="20"/>
          <w:lang w:val="ro-RO"/>
        </w:rPr>
        <w:t xml:space="preserve">preț unitar/pachet este de 40%. Punctaj maxim factor financiar– 40 puncte. </w:t>
      </w:r>
    </w:p>
    <w:p w14:paraId="6D8E5D1A" w14:textId="77777777" w:rsidR="002B607E" w:rsidRPr="00E250C6" w:rsidRDefault="002B607E" w:rsidP="002B607E">
      <w:pPr>
        <w:pStyle w:val="ListParagraph"/>
        <w:numPr>
          <w:ilvl w:val="0"/>
          <w:numId w:val="2"/>
        </w:numPr>
        <w:suppressAutoHyphens/>
        <w:jc w:val="both"/>
        <w:rPr>
          <w:rFonts w:ascii="Verdana" w:eastAsia="SimSun" w:hAnsi="Verdana" w:cs="Mangal"/>
          <w:kern w:val="3"/>
          <w:sz w:val="20"/>
          <w:szCs w:val="20"/>
          <w:lang w:val="ro-RO"/>
        </w:rPr>
      </w:pPr>
      <w:r w:rsidRPr="00E250C6">
        <w:rPr>
          <w:rFonts w:ascii="Verdana" w:eastAsia="SimSun" w:hAnsi="Verdana" w:cs="Mangal"/>
          <w:b/>
          <w:bCs/>
          <w:kern w:val="3"/>
          <w:sz w:val="20"/>
          <w:szCs w:val="20"/>
          <w:lang w:val="ro-RO"/>
        </w:rPr>
        <w:t xml:space="preserve">Ponderea componentei tehnice (PMP) pentru  Lot 1,2, 3, 4 </w:t>
      </w:r>
      <w:bookmarkStart w:id="1" w:name="_Hlk175731603"/>
      <w:r w:rsidRPr="00E250C6">
        <w:rPr>
          <w:rFonts w:ascii="Verdana" w:eastAsia="SimSun" w:hAnsi="Verdana" w:cs="Mangal"/>
          <w:b/>
          <w:bCs/>
          <w:kern w:val="3"/>
          <w:sz w:val="20"/>
          <w:szCs w:val="20"/>
          <w:lang w:val="ro-RO"/>
        </w:rPr>
        <w:t xml:space="preserve">– </w:t>
      </w:r>
      <w:r w:rsidRPr="00E250C6">
        <w:rPr>
          <w:rFonts w:ascii="Verdana" w:eastAsia="SimSun" w:hAnsi="Verdana" w:cs="Mangal"/>
          <w:kern w:val="3"/>
          <w:sz w:val="20"/>
          <w:szCs w:val="20"/>
          <w:lang w:val="ro-RO"/>
        </w:rPr>
        <w:t xml:space="preserve">ponderea materiei prime din prețul total/pachet </w:t>
      </w:r>
      <w:bookmarkEnd w:id="1"/>
      <w:r w:rsidRPr="00E250C6">
        <w:rPr>
          <w:rFonts w:ascii="Verdana" w:eastAsia="SimSun" w:hAnsi="Verdana" w:cs="Mangal"/>
          <w:kern w:val="3"/>
          <w:sz w:val="20"/>
          <w:szCs w:val="20"/>
          <w:lang w:val="ro-RO"/>
        </w:rPr>
        <w:t>este de 60%. Punctaj maxim factor tehnic – 60 puncte.</w:t>
      </w:r>
    </w:p>
    <w:p w14:paraId="09969E77" w14:textId="77777777" w:rsidR="002B607E" w:rsidRPr="00E250C6" w:rsidRDefault="002B607E" w:rsidP="002B607E">
      <w:pPr>
        <w:suppressAutoHyphens/>
        <w:jc w:val="both"/>
        <w:rPr>
          <w:rFonts w:ascii="Verdana" w:eastAsia="SimSun" w:hAnsi="Verdana" w:cs="Mangal"/>
          <w:kern w:val="3"/>
          <w:sz w:val="20"/>
          <w:szCs w:val="20"/>
          <w:lang w:val="ro-RO"/>
        </w:rPr>
      </w:pPr>
    </w:p>
    <w:p w14:paraId="724A03FC" w14:textId="77777777" w:rsidR="002B607E" w:rsidRPr="00E250C6" w:rsidRDefault="002B607E" w:rsidP="002B607E">
      <w:pPr>
        <w:suppressAutoHyphens/>
        <w:jc w:val="both"/>
        <w:rPr>
          <w:rFonts w:ascii="Verdana" w:eastAsia="SimSun" w:hAnsi="Verdana" w:cs="Mangal"/>
          <w:b/>
          <w:bCs/>
          <w:kern w:val="3"/>
          <w:sz w:val="20"/>
          <w:szCs w:val="20"/>
          <w:lang w:val="ro-RO"/>
        </w:rPr>
      </w:pPr>
      <w:r w:rsidRPr="00E250C6">
        <w:rPr>
          <w:rFonts w:ascii="Verdana" w:eastAsia="SimSun" w:hAnsi="Verdana" w:cs="Mangal"/>
          <w:b/>
          <w:bCs/>
          <w:kern w:val="3"/>
          <w:sz w:val="20"/>
          <w:szCs w:val="20"/>
          <w:lang w:val="ro-RO"/>
        </w:rPr>
        <w:t xml:space="preserve">1.  P1 – </w:t>
      </w:r>
      <w:bookmarkStart w:id="2" w:name="_Hlk174089532"/>
      <w:r w:rsidRPr="00E250C6">
        <w:rPr>
          <w:rFonts w:ascii="Verdana" w:eastAsia="SimSun" w:hAnsi="Verdana" w:cs="Mangal"/>
          <w:b/>
          <w:bCs/>
          <w:kern w:val="3"/>
          <w:sz w:val="20"/>
          <w:szCs w:val="20"/>
          <w:lang w:val="ro-RO"/>
        </w:rPr>
        <w:t>Punctaj factorul 1 de evaluare pentru  Lot 1,2, 3, 4 - PREȚUL OFERTEI</w:t>
      </w:r>
    </w:p>
    <w:p w14:paraId="1C87C2B3" w14:textId="77777777" w:rsidR="002B607E" w:rsidRPr="00E250C6" w:rsidRDefault="002B607E" w:rsidP="002B607E">
      <w:pPr>
        <w:suppressAutoHyphens/>
        <w:jc w:val="both"/>
        <w:rPr>
          <w:rFonts w:ascii="Verdana" w:eastAsia="SimSun" w:hAnsi="Verdana" w:cs="Mangal"/>
          <w:kern w:val="3"/>
          <w:sz w:val="20"/>
          <w:szCs w:val="20"/>
          <w:lang w:val="ro-RO"/>
        </w:rPr>
      </w:pPr>
      <w:bookmarkStart w:id="3" w:name="_Hlk177114286"/>
      <w:r w:rsidRPr="00E250C6">
        <w:rPr>
          <w:rFonts w:ascii="Verdana" w:eastAsia="SimSun" w:hAnsi="Verdana" w:cs="Mangal"/>
          <w:kern w:val="3"/>
          <w:sz w:val="20"/>
          <w:szCs w:val="20"/>
          <w:lang w:val="ro-RO"/>
        </w:rPr>
        <w:t>Pentru acest factor de evaluare s-au alocat 40 puncte dintr-un total de 100 de puncte.</w:t>
      </w:r>
    </w:p>
    <w:bookmarkEnd w:id="3"/>
    <w:p w14:paraId="1F451316" w14:textId="77777777" w:rsidR="002B607E" w:rsidRPr="00E250C6" w:rsidRDefault="002B607E" w:rsidP="002B607E">
      <w:pPr>
        <w:suppressAutoHyphens/>
        <w:jc w:val="both"/>
        <w:rPr>
          <w:rFonts w:ascii="Verdana" w:eastAsia="SimSun" w:hAnsi="Verdana" w:cs="Mangal"/>
          <w:kern w:val="3"/>
          <w:sz w:val="20"/>
          <w:szCs w:val="20"/>
          <w:lang w:val="ro-RO"/>
        </w:rPr>
      </w:pPr>
      <w:r w:rsidRPr="00E250C6">
        <w:rPr>
          <w:rFonts w:ascii="Verdana" w:eastAsia="SimSun" w:hAnsi="Verdana" w:cs="Mangal"/>
          <w:b/>
          <w:bCs/>
          <w:kern w:val="3"/>
          <w:sz w:val="20"/>
          <w:szCs w:val="20"/>
          <w:lang w:val="ro-RO"/>
        </w:rPr>
        <w:t xml:space="preserve">Algoritm de calcul: </w:t>
      </w:r>
      <w:bookmarkStart w:id="4" w:name="_Hlk177114366"/>
      <w:r w:rsidRPr="00E250C6">
        <w:rPr>
          <w:rFonts w:ascii="Verdana" w:eastAsia="SimSun" w:hAnsi="Verdana" w:cs="Mangal"/>
          <w:kern w:val="3"/>
          <w:sz w:val="20"/>
          <w:szCs w:val="20"/>
          <w:lang w:val="ro-RO"/>
        </w:rPr>
        <w:t xml:space="preserve">Pentru factorul de evaluare </w:t>
      </w:r>
      <w:r w:rsidRPr="00E250C6">
        <w:rPr>
          <w:rFonts w:ascii="Verdana" w:eastAsia="SimSun" w:hAnsi="Verdana" w:cs="Mangal"/>
          <w:b/>
          <w:bCs/>
          <w:kern w:val="3"/>
          <w:sz w:val="20"/>
          <w:szCs w:val="20"/>
          <w:lang w:val="ro-RO"/>
        </w:rPr>
        <w:t xml:space="preserve">„PREȚUL OFERTEI” </w:t>
      </w:r>
      <w:r w:rsidRPr="00E250C6">
        <w:rPr>
          <w:rFonts w:ascii="Verdana" w:eastAsia="SimSun" w:hAnsi="Verdana" w:cs="Mangal"/>
          <w:kern w:val="3"/>
          <w:sz w:val="20"/>
          <w:szCs w:val="20"/>
          <w:lang w:val="ro-RO"/>
        </w:rPr>
        <w:t>punctajul se va acorda astfel:</w:t>
      </w:r>
    </w:p>
    <w:bookmarkEnd w:id="4"/>
    <w:p w14:paraId="37FA0677" w14:textId="77777777" w:rsidR="002B607E" w:rsidRPr="00E250C6" w:rsidRDefault="002B607E" w:rsidP="002B607E">
      <w:pPr>
        <w:suppressAutoHyphens/>
        <w:jc w:val="both"/>
        <w:rPr>
          <w:rFonts w:ascii="Verdana" w:eastAsia="SimSun" w:hAnsi="Verdana" w:cs="Mangal"/>
          <w:kern w:val="3"/>
          <w:sz w:val="20"/>
          <w:szCs w:val="20"/>
          <w:lang w:val="ro-RO"/>
        </w:rPr>
      </w:pPr>
      <w:r w:rsidRPr="00E250C6">
        <w:rPr>
          <w:rFonts w:ascii="Verdana" w:eastAsia="SimSun" w:hAnsi="Verdana" w:cs="Mangal"/>
          <w:b/>
          <w:bCs/>
          <w:kern w:val="3"/>
          <w:sz w:val="20"/>
          <w:szCs w:val="20"/>
          <w:lang w:val="ro-RO"/>
        </w:rPr>
        <w:t>a)</w:t>
      </w:r>
      <w:r w:rsidRPr="00E250C6">
        <w:rPr>
          <w:rFonts w:ascii="Verdana" w:eastAsia="SimSun" w:hAnsi="Verdana" w:cs="Mangal"/>
          <w:kern w:val="3"/>
          <w:sz w:val="20"/>
          <w:szCs w:val="20"/>
          <w:lang w:val="ro-RO"/>
        </w:rPr>
        <w:t xml:space="preserve"> pentru oferta admisibilă cu prețul cel mai scăzut se acordă </w:t>
      </w:r>
      <w:r w:rsidRPr="00E250C6">
        <w:rPr>
          <w:rFonts w:ascii="Verdana" w:eastAsia="SimSun" w:hAnsi="Verdana" w:cs="Mangal"/>
          <w:b/>
          <w:bCs/>
          <w:kern w:val="3"/>
          <w:sz w:val="20"/>
          <w:szCs w:val="20"/>
          <w:lang w:val="ro-RO"/>
        </w:rPr>
        <w:t>40 puncte</w:t>
      </w:r>
      <w:r w:rsidRPr="00E250C6">
        <w:rPr>
          <w:rFonts w:ascii="Verdana" w:eastAsia="SimSun" w:hAnsi="Verdana" w:cs="Mangal"/>
          <w:kern w:val="3"/>
          <w:sz w:val="20"/>
          <w:szCs w:val="20"/>
          <w:lang w:val="ro-RO"/>
        </w:rPr>
        <w:t xml:space="preserve">; </w:t>
      </w:r>
      <w:r w:rsidRPr="00E250C6">
        <w:rPr>
          <w:rFonts w:ascii="Verdana" w:eastAsia="SimSun" w:hAnsi="Verdana" w:cs="Mangal"/>
          <w:kern w:val="3"/>
          <w:sz w:val="20"/>
          <w:szCs w:val="20"/>
          <w:lang w:val="ro-RO"/>
        </w:rPr>
        <w:tab/>
      </w:r>
      <w:r w:rsidRPr="00E250C6">
        <w:rPr>
          <w:rFonts w:ascii="Verdana" w:eastAsia="SimSun" w:hAnsi="Verdana" w:cs="Mangal"/>
          <w:kern w:val="3"/>
          <w:sz w:val="20"/>
          <w:szCs w:val="20"/>
          <w:lang w:val="ro-RO"/>
        </w:rPr>
        <w:tab/>
      </w:r>
    </w:p>
    <w:p w14:paraId="0DD6C40C" w14:textId="77777777" w:rsidR="002B607E" w:rsidRPr="00E250C6" w:rsidRDefault="002B607E" w:rsidP="002B607E">
      <w:pPr>
        <w:suppressAutoHyphens/>
        <w:jc w:val="both"/>
        <w:rPr>
          <w:rFonts w:ascii="Verdana" w:eastAsia="SimSun" w:hAnsi="Verdana" w:cs="Mangal"/>
          <w:kern w:val="3"/>
          <w:sz w:val="20"/>
          <w:szCs w:val="20"/>
          <w:lang w:val="ro-RO"/>
        </w:rPr>
      </w:pPr>
      <w:r w:rsidRPr="00E250C6">
        <w:rPr>
          <w:rFonts w:ascii="Verdana" w:eastAsia="SimSun" w:hAnsi="Verdana" w:cs="Mangal"/>
          <w:b/>
          <w:bCs/>
          <w:kern w:val="3"/>
          <w:sz w:val="20"/>
          <w:szCs w:val="20"/>
          <w:lang w:val="ro-RO"/>
        </w:rPr>
        <w:t xml:space="preserve">b) </w:t>
      </w:r>
      <w:r w:rsidRPr="00E250C6">
        <w:rPr>
          <w:rFonts w:ascii="Verdana" w:eastAsia="SimSun" w:hAnsi="Verdana" w:cs="Mangal"/>
          <w:kern w:val="3"/>
          <w:sz w:val="20"/>
          <w:szCs w:val="20"/>
          <w:lang w:val="ro-RO"/>
        </w:rPr>
        <w:t>pentru alt preț decât cel prevăzut la lit. a) punctajul se calculează după algoritmul:</w:t>
      </w:r>
    </w:p>
    <w:p w14:paraId="032BB869" w14:textId="77777777" w:rsidR="002B607E" w:rsidRPr="00E250C6" w:rsidRDefault="002B607E" w:rsidP="002B607E">
      <w:pPr>
        <w:suppressAutoHyphens/>
        <w:jc w:val="both"/>
        <w:rPr>
          <w:rFonts w:ascii="Verdana" w:eastAsia="SimSun" w:hAnsi="Verdana" w:cs="Mangal"/>
          <w:kern w:val="3"/>
          <w:sz w:val="20"/>
          <w:szCs w:val="20"/>
          <w:lang w:val="ro-RO"/>
        </w:rPr>
      </w:pPr>
    </w:p>
    <w:p w14:paraId="3F4E4287" w14:textId="77777777" w:rsidR="002B607E" w:rsidRPr="00E250C6" w:rsidRDefault="002B607E" w:rsidP="002B607E">
      <w:pPr>
        <w:suppressAutoHyphens/>
        <w:jc w:val="center"/>
        <w:rPr>
          <w:rFonts w:ascii="Verdana" w:eastAsia="SimSun" w:hAnsi="Verdana" w:cs="Mangal"/>
          <w:b/>
          <w:bCs/>
          <w:kern w:val="3"/>
          <w:sz w:val="20"/>
          <w:szCs w:val="20"/>
          <w:lang w:val="ro-RO"/>
        </w:rPr>
      </w:pPr>
      <w:bookmarkStart w:id="5" w:name="_Hlk172186533"/>
      <w:r w:rsidRPr="00E250C6">
        <w:rPr>
          <w:rFonts w:ascii="Verdana" w:eastAsia="SimSun" w:hAnsi="Verdana" w:cs="Mangal"/>
          <w:b/>
          <w:bCs/>
          <w:kern w:val="3"/>
          <w:sz w:val="20"/>
          <w:szCs w:val="20"/>
          <w:lang w:val="ro-RO"/>
        </w:rPr>
        <w:t>P preț(n)</w:t>
      </w:r>
      <w:bookmarkEnd w:id="5"/>
      <w:r w:rsidRPr="00E250C6">
        <w:rPr>
          <w:rFonts w:ascii="Verdana" w:eastAsia="SimSun" w:hAnsi="Verdana" w:cs="Mangal"/>
          <w:b/>
          <w:bCs/>
          <w:kern w:val="3"/>
          <w:sz w:val="20"/>
          <w:szCs w:val="20"/>
          <w:lang w:val="ro-RO"/>
        </w:rPr>
        <w:t xml:space="preserve"> = Preț(min)/</w:t>
      </w:r>
      <w:bookmarkStart w:id="6" w:name="_Hlk172186625"/>
      <w:r w:rsidRPr="00E250C6">
        <w:rPr>
          <w:rFonts w:ascii="Verdana" w:eastAsia="SimSun" w:hAnsi="Verdana" w:cs="Mangal"/>
          <w:b/>
          <w:bCs/>
          <w:kern w:val="3"/>
          <w:sz w:val="20"/>
          <w:szCs w:val="20"/>
          <w:lang w:val="ro-RO"/>
        </w:rPr>
        <w:t>Preț(n)</w:t>
      </w:r>
      <w:bookmarkEnd w:id="6"/>
      <w:r w:rsidRPr="00E250C6">
        <w:rPr>
          <w:rFonts w:ascii="Verdana" w:eastAsia="SimSun" w:hAnsi="Verdana" w:cs="Mangal"/>
          <w:b/>
          <w:bCs/>
          <w:kern w:val="3"/>
          <w:sz w:val="20"/>
          <w:szCs w:val="20"/>
          <w:lang w:val="ro-RO"/>
        </w:rPr>
        <w:t xml:space="preserve"> x 40 puncte</w:t>
      </w:r>
    </w:p>
    <w:p w14:paraId="385AF93B" w14:textId="77777777" w:rsidR="002B607E" w:rsidRPr="00E250C6" w:rsidRDefault="002B607E" w:rsidP="002B607E">
      <w:pPr>
        <w:suppressAutoHyphens/>
        <w:jc w:val="center"/>
        <w:rPr>
          <w:rFonts w:ascii="Verdana" w:eastAsia="SimSun" w:hAnsi="Verdana" w:cs="Mangal"/>
          <w:kern w:val="3"/>
          <w:sz w:val="20"/>
          <w:szCs w:val="20"/>
          <w:lang w:val="ro-RO"/>
        </w:rPr>
      </w:pPr>
    </w:p>
    <w:p w14:paraId="15182228" w14:textId="77777777" w:rsidR="002B607E" w:rsidRPr="00E250C6" w:rsidRDefault="002B607E" w:rsidP="002B607E">
      <w:pPr>
        <w:suppressAutoHyphens/>
        <w:ind w:left="2268" w:hanging="2268"/>
        <w:jc w:val="both"/>
        <w:rPr>
          <w:rFonts w:ascii="Verdana" w:eastAsia="SimSun" w:hAnsi="Verdana" w:cs="Mangal"/>
          <w:kern w:val="3"/>
          <w:sz w:val="20"/>
          <w:szCs w:val="20"/>
          <w:lang w:val="ro-RO"/>
        </w:rPr>
      </w:pPr>
      <w:r w:rsidRPr="00E250C6">
        <w:rPr>
          <w:rFonts w:ascii="Verdana" w:eastAsia="SimSun" w:hAnsi="Verdana" w:cs="Mangal"/>
          <w:kern w:val="3"/>
          <w:sz w:val="20"/>
          <w:szCs w:val="20"/>
          <w:lang w:val="ro-RO"/>
        </w:rPr>
        <w:t xml:space="preserve">Unde: </w:t>
      </w:r>
      <w:r w:rsidRPr="00E250C6">
        <w:rPr>
          <w:rFonts w:ascii="Verdana" w:eastAsia="SimSun" w:hAnsi="Verdana" w:cs="Mangal"/>
          <w:b/>
          <w:bCs/>
          <w:kern w:val="3"/>
          <w:sz w:val="20"/>
          <w:szCs w:val="20"/>
          <w:lang w:val="ro-RO"/>
        </w:rPr>
        <w:t xml:space="preserve">P preț(n) </w:t>
      </w:r>
      <w:r w:rsidRPr="00E250C6">
        <w:rPr>
          <w:rFonts w:ascii="Verdana" w:eastAsia="SimSun" w:hAnsi="Verdana" w:cs="Mangal"/>
          <w:kern w:val="3"/>
          <w:sz w:val="20"/>
          <w:szCs w:val="20"/>
          <w:lang w:val="ro-RO"/>
        </w:rPr>
        <w:t>= punctajul obținut de către oferta ”n” pentru factorul de evaluare ”Prețul ofertei”;</w:t>
      </w:r>
    </w:p>
    <w:p w14:paraId="59E30437" w14:textId="77777777" w:rsidR="002B607E" w:rsidRPr="00E250C6" w:rsidRDefault="002B607E" w:rsidP="002B607E">
      <w:pPr>
        <w:suppressAutoHyphens/>
        <w:jc w:val="both"/>
        <w:rPr>
          <w:rFonts w:ascii="Verdana" w:eastAsia="SimSun" w:hAnsi="Verdana" w:cs="Mangal"/>
          <w:kern w:val="3"/>
          <w:sz w:val="20"/>
          <w:szCs w:val="20"/>
          <w:lang w:val="ro-RO"/>
        </w:rPr>
      </w:pPr>
      <w:r w:rsidRPr="00E250C6">
        <w:rPr>
          <w:rFonts w:ascii="Verdana" w:eastAsia="SimSun" w:hAnsi="Verdana" w:cs="Mangal"/>
          <w:b/>
          <w:bCs/>
          <w:kern w:val="3"/>
          <w:sz w:val="20"/>
          <w:szCs w:val="20"/>
          <w:lang w:val="ro-RO"/>
        </w:rPr>
        <w:t xml:space="preserve">           Preț(min) = </w:t>
      </w:r>
      <w:r w:rsidRPr="00E250C6">
        <w:rPr>
          <w:rFonts w:ascii="Verdana" w:eastAsia="SimSun" w:hAnsi="Verdana" w:cs="Mangal"/>
          <w:kern w:val="3"/>
          <w:sz w:val="20"/>
          <w:szCs w:val="20"/>
          <w:lang w:val="ro-RO"/>
        </w:rPr>
        <w:t>cel mai scăzut preț ofertat;</w:t>
      </w:r>
    </w:p>
    <w:p w14:paraId="752587D8" w14:textId="77777777" w:rsidR="002B607E" w:rsidRPr="00E250C6" w:rsidRDefault="002B607E" w:rsidP="002B607E">
      <w:pPr>
        <w:suppressAutoHyphens/>
        <w:ind w:left="2268" w:hanging="2268"/>
        <w:jc w:val="both"/>
        <w:rPr>
          <w:rFonts w:ascii="Verdana" w:eastAsia="SimSun" w:hAnsi="Verdana" w:cs="Mangal"/>
          <w:kern w:val="3"/>
          <w:sz w:val="20"/>
          <w:szCs w:val="20"/>
          <w:lang w:val="ro-RO"/>
        </w:rPr>
      </w:pPr>
      <w:r w:rsidRPr="00E250C6">
        <w:rPr>
          <w:rFonts w:ascii="Verdana" w:eastAsia="SimSun" w:hAnsi="Verdana" w:cs="Mangal"/>
          <w:b/>
          <w:bCs/>
          <w:kern w:val="3"/>
          <w:sz w:val="20"/>
          <w:szCs w:val="20"/>
          <w:lang w:val="ro-RO"/>
        </w:rPr>
        <w:t xml:space="preserve">           Preț(n)   </w:t>
      </w:r>
      <w:r w:rsidRPr="00E250C6">
        <w:rPr>
          <w:rFonts w:ascii="Verdana" w:eastAsia="SimSun" w:hAnsi="Verdana" w:cs="Mangal"/>
          <w:kern w:val="3"/>
          <w:sz w:val="20"/>
          <w:szCs w:val="20"/>
          <w:lang w:val="ro-RO"/>
        </w:rPr>
        <w:t>=prețul ofertat de ofertantul pentru care se calculează punctajul admisibile aflată sub evaluare.</w:t>
      </w:r>
    </w:p>
    <w:bookmarkEnd w:id="2"/>
    <w:p w14:paraId="3BD96FD1" w14:textId="77777777" w:rsidR="002B607E" w:rsidRPr="00E250C6" w:rsidRDefault="002B607E" w:rsidP="002B607E">
      <w:pPr>
        <w:spacing w:line="259" w:lineRule="auto"/>
        <w:rPr>
          <w:rFonts w:ascii="Verdana" w:eastAsiaTheme="minorHAnsi" w:hAnsi="Verdana" w:cstheme="minorBidi"/>
          <w:kern w:val="2"/>
          <w:sz w:val="20"/>
          <w:szCs w:val="20"/>
          <w:lang w:val="ro-RO"/>
        </w:rPr>
      </w:pPr>
      <w:r w:rsidRPr="00E250C6">
        <w:rPr>
          <w:rFonts w:ascii="Verdana" w:eastAsiaTheme="minorHAnsi" w:hAnsi="Verdana" w:cstheme="minorBidi"/>
          <w:kern w:val="2"/>
          <w:sz w:val="20"/>
          <w:szCs w:val="20"/>
          <w:lang w:val="ro-RO"/>
        </w:rPr>
        <w:t>Prețul ofertei este făcut distinct pe fiecare lot în parte.</w:t>
      </w:r>
    </w:p>
    <w:p w14:paraId="1FA372A1" w14:textId="77777777" w:rsidR="002B607E" w:rsidRPr="00E250C6" w:rsidRDefault="002B607E" w:rsidP="002B607E">
      <w:pPr>
        <w:suppressAutoHyphens/>
        <w:jc w:val="both"/>
        <w:rPr>
          <w:rFonts w:ascii="Verdana" w:eastAsia="SimSun" w:hAnsi="Verdana" w:cs="Mangal"/>
          <w:b/>
          <w:bCs/>
          <w:kern w:val="3"/>
          <w:sz w:val="20"/>
          <w:szCs w:val="20"/>
          <w:lang w:val="ro-RO"/>
        </w:rPr>
      </w:pPr>
    </w:p>
    <w:p w14:paraId="5C714BD3" w14:textId="77777777" w:rsidR="002B607E" w:rsidRPr="00E250C6" w:rsidRDefault="002B607E" w:rsidP="002B607E">
      <w:pPr>
        <w:suppressAutoHyphens/>
        <w:jc w:val="both"/>
        <w:rPr>
          <w:rFonts w:ascii="Verdana" w:eastAsia="SimSun" w:hAnsi="Verdana" w:cs="Mangal"/>
          <w:b/>
          <w:bCs/>
          <w:kern w:val="3"/>
          <w:sz w:val="20"/>
          <w:szCs w:val="20"/>
          <w:lang w:val="ro-RO"/>
        </w:rPr>
      </w:pPr>
    </w:p>
    <w:p w14:paraId="0176C67B" w14:textId="77777777" w:rsidR="002B607E" w:rsidRPr="00E250C6" w:rsidRDefault="002B607E" w:rsidP="002B607E">
      <w:pPr>
        <w:suppressAutoHyphens/>
        <w:jc w:val="both"/>
        <w:rPr>
          <w:rFonts w:ascii="Verdana" w:eastAsia="SimSun" w:hAnsi="Verdana" w:cs="Mangal"/>
          <w:b/>
          <w:bCs/>
          <w:kern w:val="3"/>
          <w:sz w:val="20"/>
          <w:szCs w:val="20"/>
          <w:lang w:val="ro-RO"/>
        </w:rPr>
      </w:pPr>
      <w:bookmarkStart w:id="7" w:name="_Hlk173244017"/>
      <w:r w:rsidRPr="00E250C6">
        <w:rPr>
          <w:rFonts w:ascii="Verdana" w:eastAsia="SimSun" w:hAnsi="Verdana" w:cs="Mangal"/>
          <w:b/>
          <w:bCs/>
          <w:kern w:val="3"/>
          <w:sz w:val="20"/>
          <w:szCs w:val="20"/>
          <w:lang w:val="ro-RO"/>
        </w:rPr>
        <w:t xml:space="preserve">2.  P2 – Punctaj factorul 2 de evaluare pentru  Lot 1,2, 3, 4 - </w:t>
      </w:r>
      <w:bookmarkStart w:id="8" w:name="_Hlk173244109"/>
      <w:bookmarkEnd w:id="7"/>
      <w:r w:rsidRPr="00E250C6">
        <w:rPr>
          <w:rFonts w:ascii="Verdana" w:eastAsia="SimSun" w:hAnsi="Verdana" w:cs="Mangal"/>
          <w:b/>
          <w:bCs/>
          <w:kern w:val="3"/>
          <w:sz w:val="20"/>
          <w:szCs w:val="20"/>
          <w:lang w:val="ro-RO"/>
        </w:rPr>
        <w:t xml:space="preserve">”MATERIA PRIMĂ” </w:t>
      </w:r>
      <w:bookmarkEnd w:id="8"/>
    </w:p>
    <w:p w14:paraId="44A91495" w14:textId="77777777" w:rsidR="002B607E" w:rsidRPr="00E250C6" w:rsidRDefault="002B607E" w:rsidP="002B607E">
      <w:pPr>
        <w:suppressAutoHyphens/>
        <w:jc w:val="both"/>
        <w:rPr>
          <w:rFonts w:ascii="Verdana" w:eastAsia="SimSun" w:hAnsi="Verdana" w:cs="Mangal"/>
          <w:kern w:val="3"/>
          <w:sz w:val="20"/>
          <w:szCs w:val="20"/>
          <w:lang w:val="ro-RO"/>
        </w:rPr>
      </w:pPr>
      <w:r w:rsidRPr="00E250C6">
        <w:rPr>
          <w:rFonts w:ascii="Verdana" w:eastAsia="SimSun" w:hAnsi="Verdana" w:cs="Mangal"/>
          <w:kern w:val="3"/>
          <w:sz w:val="20"/>
          <w:szCs w:val="20"/>
          <w:lang w:val="ro-RO"/>
        </w:rPr>
        <w:t>Pentru acest factor de evaluare s-au alocat 60 puncte dintr-un total de 100 de puncte.</w:t>
      </w:r>
    </w:p>
    <w:p w14:paraId="25875EF0" w14:textId="77777777" w:rsidR="002B607E" w:rsidRPr="00E250C6" w:rsidRDefault="002B607E" w:rsidP="002B607E">
      <w:pPr>
        <w:suppressAutoHyphens/>
        <w:jc w:val="both"/>
        <w:rPr>
          <w:rFonts w:ascii="Verdana" w:eastAsia="SimSun" w:hAnsi="Verdana" w:cs="Mangal"/>
          <w:kern w:val="3"/>
          <w:sz w:val="20"/>
          <w:szCs w:val="20"/>
          <w:lang w:val="ro-RO"/>
        </w:rPr>
      </w:pPr>
      <w:r w:rsidRPr="00E250C6">
        <w:rPr>
          <w:rFonts w:ascii="Verdana" w:eastAsia="SimSun" w:hAnsi="Verdana" w:cs="Mangal"/>
          <w:b/>
          <w:bCs/>
          <w:kern w:val="3"/>
          <w:sz w:val="20"/>
          <w:szCs w:val="20"/>
          <w:lang w:val="ro-RO"/>
        </w:rPr>
        <w:t>Algoritm de calcul pentru  Lot 1,2, 3, 4</w:t>
      </w:r>
      <w:r w:rsidRPr="00E250C6">
        <w:rPr>
          <w:rFonts w:ascii="Verdana" w:eastAsia="SimSun" w:hAnsi="Verdana" w:cs="Mangal"/>
          <w:kern w:val="3"/>
          <w:sz w:val="20"/>
          <w:szCs w:val="20"/>
          <w:lang w:val="ro-RO"/>
        </w:rPr>
        <w:t xml:space="preserve">: Pentru factorul de evaluare </w:t>
      </w:r>
      <w:r w:rsidRPr="00E250C6">
        <w:rPr>
          <w:rFonts w:ascii="Verdana" w:eastAsia="SimSun" w:hAnsi="Verdana" w:cs="Mangal"/>
          <w:b/>
          <w:bCs/>
          <w:kern w:val="3"/>
          <w:sz w:val="20"/>
          <w:szCs w:val="20"/>
          <w:lang w:val="ro-RO"/>
        </w:rPr>
        <w:t xml:space="preserve">”MATERIA PRIMĂ”  </w:t>
      </w:r>
      <w:r w:rsidRPr="00E250C6">
        <w:rPr>
          <w:rFonts w:ascii="Verdana" w:eastAsia="SimSun" w:hAnsi="Verdana" w:cs="Mangal"/>
          <w:kern w:val="3"/>
          <w:sz w:val="20"/>
          <w:szCs w:val="20"/>
          <w:lang w:val="ro-RO"/>
        </w:rPr>
        <w:t>punctajul se va acorda astfel:</w:t>
      </w:r>
    </w:p>
    <w:p w14:paraId="5551F514" w14:textId="77777777" w:rsidR="002B607E" w:rsidRPr="00E250C6" w:rsidRDefault="002B607E" w:rsidP="002B607E">
      <w:pPr>
        <w:suppressAutoHyphens/>
        <w:jc w:val="both"/>
        <w:rPr>
          <w:rFonts w:ascii="Verdana" w:eastAsia="SimSun" w:hAnsi="Verdana" w:cs="Mangal"/>
          <w:bCs/>
          <w:kern w:val="3"/>
          <w:sz w:val="20"/>
          <w:szCs w:val="20"/>
          <w:lang w:val="ro-RO"/>
        </w:rPr>
      </w:pPr>
      <w:r w:rsidRPr="00E250C6">
        <w:rPr>
          <w:rFonts w:ascii="Verdana" w:eastAsia="SimSun" w:hAnsi="Verdana" w:cs="Mangal"/>
          <w:b/>
          <w:kern w:val="3"/>
          <w:sz w:val="20"/>
          <w:szCs w:val="20"/>
          <w:lang w:val="ro-RO"/>
        </w:rPr>
        <w:t>a)</w:t>
      </w:r>
      <w:r w:rsidRPr="00E250C6">
        <w:rPr>
          <w:rFonts w:ascii="Verdana" w:eastAsia="SimSun" w:hAnsi="Verdana" w:cs="Mangal"/>
          <w:bCs/>
          <w:kern w:val="3"/>
          <w:sz w:val="20"/>
          <w:szCs w:val="20"/>
          <w:lang w:val="ro-RO"/>
        </w:rPr>
        <w:t xml:space="preserve"> pentru oferta admisibilă cu cel mai mare nivel al ponderii materiei prime din prețul total al suportului alimentar se acordă punctajul maxim de </w:t>
      </w:r>
      <w:r w:rsidRPr="00E250C6">
        <w:rPr>
          <w:rFonts w:ascii="Verdana" w:eastAsia="SimSun" w:hAnsi="Verdana" w:cs="Mangal"/>
          <w:b/>
          <w:kern w:val="3"/>
          <w:sz w:val="20"/>
          <w:szCs w:val="20"/>
          <w:lang w:val="ro-RO"/>
        </w:rPr>
        <w:t>60 puncte</w:t>
      </w:r>
      <w:r w:rsidRPr="00E250C6">
        <w:rPr>
          <w:rFonts w:ascii="Verdana" w:eastAsia="SimSun" w:hAnsi="Verdana" w:cs="Mangal"/>
          <w:bCs/>
          <w:kern w:val="3"/>
          <w:sz w:val="20"/>
          <w:szCs w:val="20"/>
          <w:lang w:val="ro-RO"/>
        </w:rPr>
        <w:t>;</w:t>
      </w:r>
    </w:p>
    <w:p w14:paraId="4433DC94" w14:textId="77777777" w:rsidR="002B607E" w:rsidRPr="00E250C6" w:rsidRDefault="002B607E" w:rsidP="002B607E">
      <w:pPr>
        <w:suppressAutoHyphens/>
        <w:jc w:val="both"/>
        <w:rPr>
          <w:rFonts w:ascii="Verdana" w:eastAsia="SimSun" w:hAnsi="Verdana" w:cs="Mangal"/>
          <w:bCs/>
          <w:kern w:val="3"/>
          <w:sz w:val="20"/>
          <w:szCs w:val="20"/>
          <w:lang w:val="ro-RO"/>
        </w:rPr>
      </w:pPr>
      <w:r w:rsidRPr="00E250C6">
        <w:rPr>
          <w:rFonts w:ascii="Verdana" w:eastAsia="SimSun" w:hAnsi="Verdana" w:cs="Mangal"/>
          <w:b/>
          <w:kern w:val="3"/>
          <w:sz w:val="20"/>
          <w:szCs w:val="20"/>
          <w:lang w:val="ro-RO"/>
        </w:rPr>
        <w:t>b)</w:t>
      </w:r>
      <w:r w:rsidRPr="00E250C6">
        <w:rPr>
          <w:rFonts w:ascii="Verdana" w:eastAsia="SimSun" w:hAnsi="Verdana" w:cs="Mangal"/>
          <w:bCs/>
          <w:kern w:val="3"/>
          <w:sz w:val="20"/>
          <w:szCs w:val="20"/>
          <w:lang w:val="ro-RO"/>
        </w:rPr>
        <w:t xml:space="preserve"> pentru celelalte niveluri ale ponderii materiei prime din prețul total al suportului alimentar, altul decât cel prevăzut la lit. a), punctajul se calculează după algoritmul:</w:t>
      </w:r>
    </w:p>
    <w:p w14:paraId="14A1EB37" w14:textId="77777777" w:rsidR="002B607E" w:rsidRPr="00E250C6" w:rsidRDefault="002B607E" w:rsidP="002B607E">
      <w:pPr>
        <w:suppressAutoHyphens/>
        <w:jc w:val="both"/>
        <w:rPr>
          <w:rFonts w:ascii="Verdana" w:eastAsia="SimSun" w:hAnsi="Verdana" w:cs="Mangal"/>
          <w:kern w:val="3"/>
          <w:sz w:val="20"/>
          <w:szCs w:val="20"/>
          <w:lang w:val="ro-RO"/>
        </w:rPr>
      </w:pPr>
    </w:p>
    <w:p w14:paraId="22C96178" w14:textId="77777777" w:rsidR="002B607E" w:rsidRPr="00E250C6" w:rsidRDefault="002B607E" w:rsidP="002B607E">
      <w:pPr>
        <w:suppressAutoHyphens/>
        <w:jc w:val="center"/>
        <w:rPr>
          <w:rFonts w:ascii="Verdana" w:eastAsia="SimSun" w:hAnsi="Verdana" w:cs="Mangal"/>
          <w:bCs/>
          <w:kern w:val="3"/>
          <w:sz w:val="20"/>
          <w:szCs w:val="20"/>
          <w:lang w:val="ro-RO"/>
        </w:rPr>
      </w:pPr>
      <w:r w:rsidRPr="00E250C6">
        <w:rPr>
          <w:rFonts w:ascii="Verdana" w:eastAsia="SimSun" w:hAnsi="Verdana" w:cs="Mangal"/>
          <w:b/>
          <w:kern w:val="3"/>
          <w:sz w:val="20"/>
          <w:szCs w:val="20"/>
          <w:u w:val="single"/>
          <w:lang w:val="ro-RO"/>
        </w:rPr>
        <w:t>PMP(n)</w:t>
      </w:r>
      <w:r w:rsidRPr="00E250C6">
        <w:rPr>
          <w:rFonts w:ascii="Verdana" w:eastAsia="SimSun" w:hAnsi="Verdana" w:cs="Mangal"/>
          <w:bCs/>
          <w:kern w:val="3"/>
          <w:sz w:val="20"/>
          <w:szCs w:val="20"/>
          <w:u w:val="single"/>
          <w:lang w:val="ro-RO"/>
        </w:rPr>
        <w:t xml:space="preserve"> </w:t>
      </w:r>
      <w:r w:rsidRPr="00E250C6">
        <w:rPr>
          <w:rFonts w:ascii="Verdana" w:eastAsia="SimSun" w:hAnsi="Verdana" w:cs="Mangal"/>
          <w:b/>
          <w:kern w:val="3"/>
          <w:sz w:val="20"/>
          <w:szCs w:val="20"/>
          <w:u w:val="single"/>
          <w:lang w:val="ro-RO"/>
        </w:rPr>
        <w:t>= M(n)/M(max) x 60 puncte</w:t>
      </w:r>
    </w:p>
    <w:p w14:paraId="22ACECD2" w14:textId="77777777" w:rsidR="002B607E" w:rsidRPr="00E250C6" w:rsidRDefault="002B607E" w:rsidP="002B607E">
      <w:pPr>
        <w:suppressAutoHyphens/>
        <w:jc w:val="both"/>
        <w:rPr>
          <w:rFonts w:ascii="Verdana" w:eastAsia="SimSun" w:hAnsi="Verdana" w:cs="Mangal"/>
          <w:bCs/>
          <w:kern w:val="3"/>
          <w:sz w:val="20"/>
          <w:szCs w:val="20"/>
          <w:lang w:val="ro-RO"/>
        </w:rPr>
      </w:pPr>
    </w:p>
    <w:p w14:paraId="5F05FEEB" w14:textId="3ABBE849" w:rsidR="002B607E" w:rsidRPr="00E250C6" w:rsidRDefault="002B607E" w:rsidP="002B607E">
      <w:pPr>
        <w:suppressAutoHyphens/>
        <w:ind w:left="2268" w:hanging="2268"/>
        <w:jc w:val="both"/>
        <w:rPr>
          <w:rFonts w:ascii="Verdana" w:eastAsia="SimSun" w:hAnsi="Verdana" w:cs="Mangal"/>
          <w:bCs/>
          <w:kern w:val="3"/>
          <w:sz w:val="20"/>
          <w:szCs w:val="20"/>
          <w:lang w:val="ro-RO"/>
        </w:rPr>
      </w:pPr>
      <w:r w:rsidRPr="00E250C6">
        <w:rPr>
          <w:rFonts w:ascii="Verdana" w:eastAsia="SimSun" w:hAnsi="Verdana" w:cs="Mangal"/>
          <w:bCs/>
          <w:kern w:val="3"/>
          <w:sz w:val="20"/>
          <w:szCs w:val="20"/>
          <w:lang w:val="ro-RO"/>
        </w:rPr>
        <w:t xml:space="preserve">Unde: </w:t>
      </w:r>
      <w:r w:rsidRPr="00E250C6">
        <w:rPr>
          <w:rFonts w:ascii="Verdana" w:eastAsia="SimSun" w:hAnsi="Verdana" w:cs="Mangal"/>
          <w:b/>
          <w:bCs/>
          <w:kern w:val="3"/>
          <w:sz w:val="20"/>
          <w:szCs w:val="20"/>
          <w:lang w:val="ro-RO"/>
        </w:rPr>
        <w:t xml:space="preserve">PMP(n) </w:t>
      </w:r>
      <w:r w:rsidRPr="00E250C6">
        <w:rPr>
          <w:rFonts w:ascii="Verdana" w:eastAsia="SimSun" w:hAnsi="Verdana" w:cs="Mangal"/>
          <w:bCs/>
          <w:kern w:val="3"/>
          <w:sz w:val="20"/>
          <w:szCs w:val="20"/>
          <w:lang w:val="ro-RO"/>
        </w:rPr>
        <w:t>= punctajul acordat ofertei ”n” pentru factorul de evaluare ”Ponderea materiei prime din prețul total al suportului alimentar;</w:t>
      </w:r>
    </w:p>
    <w:p w14:paraId="041153EB" w14:textId="4E73DFC2" w:rsidR="002B607E" w:rsidRPr="00E250C6" w:rsidRDefault="002B607E" w:rsidP="002B607E">
      <w:pPr>
        <w:suppressAutoHyphens/>
        <w:ind w:left="2268" w:hanging="2268"/>
        <w:jc w:val="both"/>
        <w:rPr>
          <w:rFonts w:ascii="Verdana" w:eastAsia="SimSun" w:hAnsi="Verdana" w:cs="Mangal"/>
          <w:bCs/>
          <w:kern w:val="3"/>
          <w:sz w:val="20"/>
          <w:szCs w:val="20"/>
          <w:lang w:val="ro-RO"/>
        </w:rPr>
      </w:pPr>
      <w:r w:rsidRPr="00E250C6">
        <w:rPr>
          <w:rFonts w:ascii="Verdana" w:eastAsia="SimSun" w:hAnsi="Verdana" w:cs="Mangal"/>
          <w:bCs/>
          <w:kern w:val="3"/>
          <w:sz w:val="20"/>
          <w:szCs w:val="20"/>
          <w:lang w:val="ro-RO"/>
        </w:rPr>
        <w:lastRenderedPageBreak/>
        <w:t xml:space="preserve">           </w:t>
      </w:r>
      <w:r w:rsidRPr="00E250C6">
        <w:rPr>
          <w:rFonts w:ascii="Verdana" w:eastAsia="SimSun" w:hAnsi="Verdana" w:cs="Mangal"/>
          <w:b/>
          <w:bCs/>
          <w:kern w:val="3"/>
          <w:sz w:val="20"/>
          <w:szCs w:val="20"/>
          <w:lang w:val="ro-RO"/>
        </w:rPr>
        <w:t>M(n)</w:t>
      </w:r>
      <w:r w:rsidRPr="00E250C6">
        <w:rPr>
          <w:rFonts w:ascii="Verdana" w:eastAsia="SimSun" w:hAnsi="Verdana" w:cs="Mangal"/>
          <w:bCs/>
          <w:kern w:val="3"/>
          <w:sz w:val="20"/>
          <w:szCs w:val="20"/>
          <w:lang w:val="ro-RO"/>
        </w:rPr>
        <w:t xml:space="preserve">    = nivelul ”n” al ponderii materiei prime din prețul total al suportului alimentar  pentru</w:t>
      </w:r>
      <w:r w:rsidRPr="00E250C6">
        <w:rPr>
          <w:rFonts w:ascii="Verdana" w:eastAsia="SimSun" w:hAnsi="Verdana" w:cs="Mangal"/>
          <w:b/>
          <w:bCs/>
          <w:kern w:val="3"/>
          <w:sz w:val="20"/>
          <w:szCs w:val="20"/>
          <w:lang w:val="ro-RO"/>
        </w:rPr>
        <w:t xml:space="preserve"> </w:t>
      </w:r>
      <w:r w:rsidRPr="00E250C6">
        <w:rPr>
          <w:rFonts w:ascii="Verdana" w:eastAsia="SimSun" w:hAnsi="Verdana" w:cs="Mangal"/>
          <w:bCs/>
          <w:kern w:val="3"/>
          <w:sz w:val="20"/>
          <w:szCs w:val="20"/>
          <w:lang w:val="ro-RO"/>
        </w:rPr>
        <w:t>ofertantul căruia i se calculează punctajul;</w:t>
      </w:r>
    </w:p>
    <w:p w14:paraId="27CD09FB" w14:textId="77777777" w:rsidR="002B607E" w:rsidRPr="00E250C6" w:rsidRDefault="002B607E" w:rsidP="002B607E">
      <w:pPr>
        <w:suppressAutoHyphens/>
        <w:ind w:left="2268" w:hanging="2268"/>
        <w:jc w:val="both"/>
        <w:rPr>
          <w:rFonts w:ascii="Verdana" w:eastAsia="SimSun" w:hAnsi="Verdana" w:cs="Mangal"/>
          <w:bCs/>
          <w:kern w:val="3"/>
          <w:sz w:val="20"/>
          <w:szCs w:val="20"/>
          <w:lang w:val="ro-RO"/>
        </w:rPr>
      </w:pPr>
      <w:r w:rsidRPr="00E250C6">
        <w:rPr>
          <w:rFonts w:ascii="Verdana" w:eastAsia="SimSun" w:hAnsi="Verdana" w:cs="Mangal"/>
          <w:bCs/>
          <w:kern w:val="3"/>
          <w:sz w:val="20"/>
          <w:szCs w:val="20"/>
          <w:lang w:val="ro-RO"/>
        </w:rPr>
        <w:t xml:space="preserve">           </w:t>
      </w:r>
      <w:r w:rsidRPr="00E250C6">
        <w:rPr>
          <w:rFonts w:ascii="Verdana" w:eastAsia="SimSun" w:hAnsi="Verdana" w:cs="Mangal"/>
          <w:b/>
          <w:bCs/>
          <w:kern w:val="3"/>
          <w:sz w:val="20"/>
          <w:szCs w:val="20"/>
          <w:lang w:val="ro-RO"/>
        </w:rPr>
        <w:t>M(max)</w:t>
      </w:r>
      <w:r w:rsidRPr="00E250C6">
        <w:rPr>
          <w:rFonts w:ascii="Verdana" w:eastAsia="SimSun" w:hAnsi="Verdana" w:cs="Mangal"/>
          <w:bCs/>
          <w:kern w:val="3"/>
          <w:sz w:val="20"/>
          <w:szCs w:val="20"/>
          <w:lang w:val="ro-RO"/>
        </w:rPr>
        <w:t xml:space="preserve"> = nivelul cel mai ridicat al ponderii materiei prime din prețul total al suportului alimentar.</w:t>
      </w:r>
    </w:p>
    <w:p w14:paraId="0004B116" w14:textId="77777777" w:rsidR="002B607E" w:rsidRPr="00E250C6" w:rsidRDefault="002B607E" w:rsidP="002B607E">
      <w:pPr>
        <w:suppressAutoHyphens/>
        <w:ind w:left="2268" w:hanging="2268"/>
        <w:jc w:val="both"/>
        <w:rPr>
          <w:rFonts w:ascii="Verdana" w:eastAsia="SimSun" w:hAnsi="Verdana" w:cs="Mangal"/>
          <w:bCs/>
          <w:kern w:val="3"/>
          <w:sz w:val="20"/>
          <w:szCs w:val="20"/>
          <w:lang w:val="ro-RO"/>
        </w:rPr>
      </w:pPr>
    </w:p>
    <w:p w14:paraId="4F0A56BC" w14:textId="77777777" w:rsidR="002B607E" w:rsidRPr="00E250C6" w:rsidRDefault="002B607E" w:rsidP="002B607E">
      <w:pPr>
        <w:suppressAutoHyphens/>
        <w:jc w:val="both"/>
        <w:rPr>
          <w:rFonts w:ascii="Verdana" w:eastAsia="SimSun" w:hAnsi="Verdana" w:cs="Mangal"/>
          <w:bCs/>
          <w:kern w:val="3"/>
          <w:sz w:val="20"/>
          <w:szCs w:val="20"/>
          <w:lang w:val="ro-RO"/>
        </w:rPr>
      </w:pPr>
      <w:r w:rsidRPr="00E250C6">
        <w:rPr>
          <w:rFonts w:ascii="Verdana" w:eastAsia="SimSun" w:hAnsi="Verdana" w:cs="Mangal"/>
          <w:bCs/>
          <w:kern w:val="3"/>
          <w:sz w:val="20"/>
          <w:szCs w:val="20"/>
          <w:lang w:val="ro-RO"/>
        </w:rPr>
        <w:t>Ponderea materiei prime din prețul total al suportului alimentar/pachet este făcut distinct pe fiecare lot în parte.</w:t>
      </w:r>
    </w:p>
    <w:p w14:paraId="5AAE378C" w14:textId="09225185" w:rsidR="002B607E" w:rsidRPr="00E250C6" w:rsidRDefault="002B607E" w:rsidP="002B607E">
      <w:pPr>
        <w:suppressAutoHyphens/>
        <w:jc w:val="both"/>
        <w:rPr>
          <w:rFonts w:ascii="Verdana" w:eastAsia="SimSun" w:hAnsi="Verdana" w:cs="Mangal"/>
          <w:bCs/>
          <w:kern w:val="3"/>
          <w:sz w:val="20"/>
          <w:szCs w:val="20"/>
          <w:lang w:val="ro-RO"/>
        </w:rPr>
      </w:pPr>
      <w:r w:rsidRPr="00E250C6">
        <w:rPr>
          <w:rFonts w:ascii="Verdana" w:eastAsia="SimSun" w:hAnsi="Verdana" w:cs="Mangal"/>
          <w:bCs/>
          <w:kern w:val="3"/>
          <w:sz w:val="20"/>
          <w:szCs w:val="20"/>
          <w:lang w:val="ro-RO"/>
        </w:rPr>
        <w:t xml:space="preserve">Nivelul minim al ponderii materiei prime din prețul total al suportului alimentar/porție este </w:t>
      </w:r>
      <w:r w:rsidRPr="00E250C6">
        <w:rPr>
          <w:rFonts w:ascii="Verdana" w:eastAsia="SimSun" w:hAnsi="Verdana" w:cs="Mangal"/>
          <w:b/>
          <w:bCs/>
          <w:kern w:val="3"/>
          <w:sz w:val="20"/>
          <w:szCs w:val="20"/>
          <w:lang w:val="ro-RO"/>
        </w:rPr>
        <w:t xml:space="preserve">40%. </w:t>
      </w:r>
      <w:r w:rsidRPr="00E250C6">
        <w:rPr>
          <w:rFonts w:ascii="Verdana" w:eastAsia="SimSun" w:hAnsi="Verdana" w:cs="Mangal"/>
          <w:bCs/>
          <w:kern w:val="3"/>
          <w:sz w:val="20"/>
          <w:szCs w:val="20"/>
          <w:lang w:val="ro-RO"/>
        </w:rPr>
        <w:t xml:space="preserve">Pentru un nivel al ponderii prime din prețul total al suportului alimentar/porție mai mic de 40%, oferta va fi considerată necorespunzătoare din punct de vedere tehnic, urmând a fi declarată neconformă și respinsă. </w:t>
      </w:r>
    </w:p>
    <w:p w14:paraId="3529AB14" w14:textId="77777777" w:rsidR="002B607E" w:rsidRPr="00E250C6" w:rsidRDefault="002B607E" w:rsidP="002B607E">
      <w:pPr>
        <w:tabs>
          <w:tab w:val="left" w:pos="720"/>
        </w:tabs>
        <w:ind w:left="360"/>
        <w:rPr>
          <w:rFonts w:ascii="Verdana" w:hAnsi="Verdana"/>
          <w:b/>
          <w:sz w:val="20"/>
          <w:szCs w:val="20"/>
          <w:lang w:val="ro-RO"/>
        </w:rPr>
      </w:pPr>
    </w:p>
    <w:sectPr w:rsidR="002B607E" w:rsidRPr="00E250C6" w:rsidSect="00B56F47">
      <w:pgSz w:w="11907" w:h="16840" w:code="9"/>
      <w:pgMar w:top="1166" w:right="1008" w:bottom="1080" w:left="1008" w:header="634" w:footer="907" w:gutter="562"/>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226BC"/>
    <w:multiLevelType w:val="hybridMultilevel"/>
    <w:tmpl w:val="A39078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33F3024"/>
    <w:multiLevelType w:val="hybridMultilevel"/>
    <w:tmpl w:val="3704E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821901">
    <w:abstractNumId w:val="0"/>
  </w:num>
  <w:num w:numId="2" w16cid:durableId="482506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E604C"/>
    <w:rsid w:val="00090B9A"/>
    <w:rsid w:val="0009379C"/>
    <w:rsid w:val="000E1E59"/>
    <w:rsid w:val="001E5A97"/>
    <w:rsid w:val="00237F9B"/>
    <w:rsid w:val="00246804"/>
    <w:rsid w:val="002B1BA9"/>
    <w:rsid w:val="002B607E"/>
    <w:rsid w:val="003D24AC"/>
    <w:rsid w:val="00403B9B"/>
    <w:rsid w:val="0049605F"/>
    <w:rsid w:val="004D7CE9"/>
    <w:rsid w:val="007532ED"/>
    <w:rsid w:val="00796716"/>
    <w:rsid w:val="00805CF8"/>
    <w:rsid w:val="00813A63"/>
    <w:rsid w:val="008E604C"/>
    <w:rsid w:val="00910D0B"/>
    <w:rsid w:val="009128BE"/>
    <w:rsid w:val="009175E5"/>
    <w:rsid w:val="009E7F9C"/>
    <w:rsid w:val="00A82166"/>
    <w:rsid w:val="00B56F47"/>
    <w:rsid w:val="00BA4CBA"/>
    <w:rsid w:val="00BE2FF7"/>
    <w:rsid w:val="00C257AE"/>
    <w:rsid w:val="00C84442"/>
    <w:rsid w:val="00D26B18"/>
    <w:rsid w:val="00E250C6"/>
    <w:rsid w:val="00ED382A"/>
    <w:rsid w:val="00EE6158"/>
    <w:rsid w:val="00F62D41"/>
    <w:rsid w:val="00F63294"/>
    <w:rsid w:val="00FE0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A0CC"/>
  <w15:docId w15:val="{4457E336-4552-4122-A182-C37E3AD2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4C"/>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manean</dc:creator>
  <cp:keywords/>
  <dc:description/>
  <cp:lastModifiedBy>Diana Zaharia</cp:lastModifiedBy>
  <cp:revision>12</cp:revision>
  <cp:lastPrinted>2024-09-18T08:23:00Z</cp:lastPrinted>
  <dcterms:created xsi:type="dcterms:W3CDTF">2021-08-25T10:18:00Z</dcterms:created>
  <dcterms:modified xsi:type="dcterms:W3CDTF">2024-09-18T08:23:00Z</dcterms:modified>
</cp:coreProperties>
</file>